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39F" w:rsidRPr="00C3439F" w:rsidRDefault="00C3439F" w:rsidP="00C3439F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Helvetica" w:eastAsia="Times New Roman" w:hAnsi="Helvetica" w:cs="Helvetica"/>
          <w:b/>
          <w:bCs/>
          <w:color w:val="444444"/>
          <w:sz w:val="36"/>
          <w:szCs w:val="36"/>
          <w:lang w:eastAsia="ru-RU"/>
        </w:rPr>
      </w:pPr>
      <w:r w:rsidRPr="00C3439F">
        <w:rPr>
          <w:rFonts w:ascii="Helvetica" w:eastAsia="Times New Roman" w:hAnsi="Helvetica" w:cs="Helvetica"/>
          <w:b/>
          <w:bCs/>
          <w:color w:val="444444"/>
          <w:sz w:val="36"/>
          <w:szCs w:val="36"/>
          <w:lang w:eastAsia="ru-RU"/>
        </w:rPr>
        <w:t>Схема одного из каналов в микросхемах ULN2003A, ULQ2003A и ULN2003AI.</w:t>
      </w:r>
    </w:p>
    <w:p w:rsidR="00C3439F" w:rsidRPr="00C3439F" w:rsidRDefault="00C3439F" w:rsidP="00C34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39F">
        <w:rPr>
          <w:rFonts w:ascii="Helvetica" w:eastAsia="Times New Roman" w:hAnsi="Helvetica" w:cs="Helvetica"/>
          <w:noProof/>
          <w:color w:val="444444"/>
          <w:sz w:val="24"/>
          <w:szCs w:val="24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6965C603" wp14:editId="006A4D37">
            <wp:extent cx="4663440" cy="3992880"/>
            <wp:effectExtent l="0" t="0" r="3810" b="7620"/>
            <wp:docPr id="1" name="Рисунок 1" descr="ULN2003_si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LN2003_singl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39F" w:rsidRPr="00C3439F" w:rsidRDefault="00C3439F" w:rsidP="00C3439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44444"/>
          <w:sz w:val="24"/>
          <w:szCs w:val="24"/>
          <w:lang w:eastAsia="ru-RU"/>
        </w:rPr>
      </w:pPr>
      <w:r w:rsidRPr="00C3439F">
        <w:rPr>
          <w:rFonts w:ascii="Helvetica" w:eastAsia="Times New Roman" w:hAnsi="Helvetica" w:cs="Helvetica"/>
          <w:color w:val="444444"/>
          <w:sz w:val="24"/>
          <w:szCs w:val="24"/>
          <w:lang w:eastAsia="ru-RU"/>
        </w:rPr>
        <w:t>Каждый из семи каналов содержит по два биполярных транзистора, резистор 2,7 кОм ограничивающий базовый ток, и два резистора на 7,2 кОм и 3 кОм защищающие транзисторы от открывания обратным током коллектора. Кроме того к схеме добавлены три защитных диода: первый защищает вход от отрицательного напряжения, два других защищают выход от отрицательного напряжения и от превышения напряжения на транзисторах выше питающего.</w:t>
      </w:r>
    </w:p>
    <w:p w:rsidR="00B97F75" w:rsidRDefault="00B97F75">
      <w:bookmarkStart w:id="0" w:name="_GoBack"/>
      <w:bookmarkEnd w:id="0"/>
    </w:p>
    <w:sectPr w:rsidR="00B97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39F"/>
    <w:rsid w:val="00B97F75"/>
    <w:rsid w:val="00C3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3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3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2020-06-12T13:27:00Z</dcterms:created>
  <dcterms:modified xsi:type="dcterms:W3CDTF">2020-06-12T13:28:00Z</dcterms:modified>
</cp:coreProperties>
</file>